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EE" w:rsidRDefault="009C35EE" w:rsidP="009C35EE">
      <w:pPr>
        <w:pStyle w:val="2"/>
        <w:keepNext w:val="0"/>
        <w:ind w:firstLine="0"/>
        <w:jc w:val="right"/>
        <w:rPr>
          <w:rFonts w:ascii="PT Astra Serif" w:hAnsi="PT Astra Serif" w:cs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>Проект</w:t>
      </w:r>
    </w:p>
    <w:p w:rsidR="00F87EE5" w:rsidRDefault="00100213">
      <w:pPr>
        <w:pStyle w:val="2"/>
        <w:keepNext w:val="0"/>
        <w:ind w:firstLine="0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>ЗАКОН</w:t>
      </w:r>
    </w:p>
    <w:p w:rsidR="00F87EE5" w:rsidRDefault="00100213">
      <w:pPr>
        <w:widowControl w:val="0"/>
        <w:ind w:firstLine="0"/>
        <w:jc w:val="center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>Алтайского края</w:t>
      </w:r>
    </w:p>
    <w:p w:rsidR="00F87EE5" w:rsidRDefault="00F87EE5">
      <w:pPr>
        <w:widowControl w:val="0"/>
        <w:ind w:firstLine="709"/>
        <w:jc w:val="center"/>
        <w:rPr>
          <w:rFonts w:ascii="PT Astra Serif" w:hAnsi="PT Astra Serif" w:cs="PT Astra Serif"/>
          <w:color w:val="auto"/>
          <w:szCs w:val="27"/>
        </w:rPr>
      </w:pPr>
    </w:p>
    <w:p w:rsidR="00F87EE5" w:rsidRDefault="00100213">
      <w:pPr>
        <w:widowControl w:val="0"/>
        <w:ind w:firstLine="0"/>
        <w:jc w:val="center"/>
        <w:rPr>
          <w:rFonts w:ascii="PT Astra Serif" w:hAnsi="PT Astra Serif" w:cs="PT Astra Serif"/>
          <w:b/>
          <w:bCs/>
          <w:color w:val="auto"/>
          <w:szCs w:val="27"/>
        </w:rPr>
      </w:pPr>
      <w:r>
        <w:rPr>
          <w:rFonts w:ascii="PT Astra Serif" w:hAnsi="PT Astra Serif" w:cs="PT Astra Serif"/>
          <w:b/>
          <w:color w:val="auto"/>
          <w:szCs w:val="27"/>
        </w:rPr>
        <w:t>О внесении изменени</w:t>
      </w:r>
      <w:r w:rsidR="00C961A8">
        <w:rPr>
          <w:rFonts w:ascii="PT Astra Serif" w:hAnsi="PT Astra Serif" w:cs="PT Astra Serif"/>
          <w:b/>
          <w:color w:val="auto"/>
          <w:szCs w:val="27"/>
        </w:rPr>
        <w:t>я в статью</w:t>
      </w:r>
      <w:r>
        <w:rPr>
          <w:rFonts w:ascii="PT Astra Serif" w:hAnsi="PT Astra Serif" w:cs="PT Astra Serif"/>
          <w:b/>
          <w:color w:val="auto"/>
          <w:szCs w:val="27"/>
        </w:rPr>
        <w:t xml:space="preserve"> 8 закона Алтайского края </w:t>
      </w:r>
    </w:p>
    <w:p w:rsidR="00F87EE5" w:rsidRDefault="00100213">
      <w:pPr>
        <w:widowControl w:val="0"/>
        <w:ind w:firstLine="0"/>
        <w:jc w:val="center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b/>
          <w:color w:val="auto"/>
          <w:szCs w:val="27"/>
        </w:rPr>
        <w:t>«О регулировании отдельных лесных отношений</w:t>
      </w:r>
    </w:p>
    <w:p w:rsidR="00F87EE5" w:rsidRDefault="00100213">
      <w:pPr>
        <w:widowControl w:val="0"/>
        <w:ind w:firstLine="0"/>
        <w:jc w:val="center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b/>
          <w:color w:val="auto"/>
          <w:szCs w:val="27"/>
        </w:rPr>
        <w:t>на территории Алтайского края»</w:t>
      </w:r>
    </w:p>
    <w:p w:rsidR="00F87EE5" w:rsidRDefault="00F87EE5">
      <w:pPr>
        <w:widowControl w:val="0"/>
        <w:ind w:firstLine="709"/>
        <w:jc w:val="center"/>
        <w:rPr>
          <w:rFonts w:ascii="PT Astra Serif" w:hAnsi="PT Astra Serif" w:cs="PT Astra Serif"/>
          <w:b/>
          <w:color w:val="auto"/>
          <w:szCs w:val="27"/>
        </w:rPr>
      </w:pPr>
    </w:p>
    <w:p w:rsidR="00F87EE5" w:rsidRDefault="00F87EE5">
      <w:pPr>
        <w:widowControl w:val="0"/>
        <w:ind w:firstLine="709"/>
        <w:jc w:val="center"/>
        <w:rPr>
          <w:rFonts w:ascii="PT Astra Serif" w:hAnsi="PT Astra Serif" w:cs="PT Astra Serif"/>
          <w:b/>
          <w:color w:val="auto"/>
          <w:szCs w:val="27"/>
        </w:rPr>
      </w:pPr>
    </w:p>
    <w:p w:rsidR="00F87EE5" w:rsidRDefault="00100213">
      <w:pPr>
        <w:widowControl w:val="0"/>
        <w:ind w:firstLine="709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b/>
          <w:color w:val="auto"/>
          <w:szCs w:val="27"/>
        </w:rPr>
        <w:t>Статья 1</w:t>
      </w:r>
    </w:p>
    <w:p w:rsidR="00F87EE5" w:rsidRDefault="00F87EE5">
      <w:pPr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</w:p>
    <w:p w:rsidR="00F87EE5" w:rsidRDefault="00100213">
      <w:pPr>
        <w:keepLines/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 xml:space="preserve">Внести в </w:t>
      </w:r>
      <w:r w:rsidR="00444081">
        <w:rPr>
          <w:rFonts w:ascii="PT Astra Serif" w:hAnsi="PT Astra Serif" w:cs="PT Astra Serif"/>
          <w:color w:val="auto"/>
          <w:szCs w:val="27"/>
        </w:rPr>
        <w:t xml:space="preserve">статью 8 </w:t>
      </w:r>
      <w:r>
        <w:rPr>
          <w:rFonts w:ascii="PT Astra Serif" w:hAnsi="PT Astra Serif" w:cs="PT Astra Serif"/>
          <w:color w:val="auto"/>
          <w:szCs w:val="27"/>
        </w:rPr>
        <w:t>закон</w:t>
      </w:r>
      <w:r w:rsidR="00444081">
        <w:rPr>
          <w:rFonts w:ascii="PT Astra Serif" w:hAnsi="PT Astra Serif" w:cs="PT Astra Serif"/>
          <w:color w:val="auto"/>
          <w:szCs w:val="27"/>
        </w:rPr>
        <w:t>а</w:t>
      </w:r>
      <w:r>
        <w:rPr>
          <w:rFonts w:ascii="PT Astra Serif" w:hAnsi="PT Astra Serif" w:cs="PT Astra Serif"/>
          <w:color w:val="auto"/>
          <w:szCs w:val="27"/>
        </w:rPr>
        <w:t xml:space="preserve"> Алтайског</w:t>
      </w:r>
      <w:r w:rsidR="00444081">
        <w:rPr>
          <w:rFonts w:ascii="PT Astra Serif" w:hAnsi="PT Astra Serif" w:cs="PT Astra Serif"/>
          <w:color w:val="auto"/>
          <w:szCs w:val="27"/>
        </w:rPr>
        <w:t>о края от 10 сентября 2007 года</w:t>
      </w:r>
      <w:r w:rsidR="00444081">
        <w:rPr>
          <w:rFonts w:ascii="PT Astra Serif" w:hAnsi="PT Astra Serif" w:cs="PT Astra Serif"/>
          <w:color w:val="auto"/>
          <w:szCs w:val="27"/>
        </w:rPr>
        <w:br/>
      </w:r>
      <w:r>
        <w:rPr>
          <w:rFonts w:ascii="PT Astra Serif" w:hAnsi="PT Astra Serif" w:cs="PT Astra Serif"/>
          <w:color w:val="auto"/>
          <w:szCs w:val="27"/>
        </w:rPr>
        <w:t>№ 87-ЗС</w:t>
      </w:r>
      <w:r w:rsidR="00444081">
        <w:rPr>
          <w:rFonts w:ascii="PT Astra Serif" w:hAnsi="PT Astra Serif" w:cs="PT Astra Serif"/>
          <w:color w:val="auto"/>
          <w:szCs w:val="27"/>
        </w:rPr>
        <w:t xml:space="preserve"> </w:t>
      </w:r>
      <w:r>
        <w:rPr>
          <w:rFonts w:ascii="PT Astra Serif" w:hAnsi="PT Astra Serif" w:cs="PT Astra Serif"/>
          <w:color w:val="auto"/>
          <w:szCs w:val="27"/>
        </w:rPr>
        <w:t xml:space="preserve">«О регулировании отдельных лесных отношений на территории Алтайского края» </w:t>
      </w:r>
      <w:r>
        <w:rPr>
          <w:color w:val="000000"/>
          <w:szCs w:val="27"/>
        </w:rPr>
        <w:t>(Сборник законодательства Алтайского кр</w:t>
      </w:r>
      <w:r w:rsidR="00317495">
        <w:rPr>
          <w:color w:val="000000"/>
          <w:szCs w:val="27"/>
        </w:rPr>
        <w:t>ая, 2007, № 137, часть I; 2009,</w:t>
      </w:r>
      <w:r w:rsidR="00444081">
        <w:rPr>
          <w:color w:val="000000"/>
          <w:szCs w:val="27"/>
        </w:rPr>
        <w:t xml:space="preserve"> </w:t>
      </w:r>
      <w:r w:rsidR="00317495">
        <w:rPr>
          <w:color w:val="000000"/>
          <w:szCs w:val="27"/>
        </w:rPr>
        <w:t xml:space="preserve">№ 156, часть I, № </w:t>
      </w:r>
      <w:r>
        <w:rPr>
          <w:color w:val="000000"/>
          <w:szCs w:val="27"/>
        </w:rPr>
        <w:t>162, часть I, № 163, часть I; 2010, № 167,</w:t>
      </w:r>
      <w:r>
        <w:rPr>
          <w:color w:val="000000"/>
          <w:szCs w:val="27"/>
        </w:rPr>
        <w:br/>
        <w:t>часть I, № 174, часть I; 2011, № 183, часть I, № 186, часть I; 2012, № 194,</w:t>
      </w:r>
      <w:r>
        <w:rPr>
          <w:color w:val="000000"/>
          <w:szCs w:val="27"/>
        </w:rPr>
        <w:br/>
        <w:t>часть I; 2014, № 216, часть I, № 222, часть I; 2015, № 227, часть I, № 229,</w:t>
      </w:r>
      <w:r>
        <w:rPr>
          <w:color w:val="000000"/>
          <w:szCs w:val="27"/>
        </w:rPr>
        <w:br/>
        <w:t>часть I; 2016, № 238; Официальный интернет-портал правовой информации (</w:t>
      </w:r>
      <w:hyperlink r:id="rId6" w:history="1">
        <w:r>
          <w:rPr>
            <w:rStyle w:val="14"/>
            <w:color w:val="000000"/>
            <w:szCs w:val="27"/>
            <w:u w:val="none"/>
          </w:rPr>
          <w:t>www.pravo.gov.ru</w:t>
        </w:r>
      </w:hyperlink>
      <w:r>
        <w:rPr>
          <w:color w:val="000000"/>
          <w:szCs w:val="27"/>
        </w:rPr>
        <w:t>), 21 декабря 2016 года, 3 февраля 2017 года, 6 марта</w:t>
      </w:r>
      <w:r>
        <w:rPr>
          <w:color w:val="000000"/>
          <w:szCs w:val="27"/>
        </w:rPr>
        <w:br/>
        <w:t>2017 года, 9 июля 2018 года, 2 ноября 2018 года, 7 мая 2019 года, 24 июня</w:t>
      </w:r>
      <w:r>
        <w:rPr>
          <w:color w:val="000000"/>
          <w:szCs w:val="27"/>
        </w:rPr>
        <w:br/>
        <w:t>2021 года, 21 декабря 2021 года, 2 марта 2022 года, 6 октября 2022 года, 1 марта 2023 года, 7 апреля 2023 года, 7 июня 2023 года, 4 октября 2023 года, 7 ноября 2023 года, 5 февраля 2024 года, 6 марта 2024 года</w:t>
      </w:r>
      <w:r w:rsidR="00C70A84">
        <w:rPr>
          <w:color w:val="000000"/>
          <w:szCs w:val="27"/>
        </w:rPr>
        <w:t xml:space="preserve">, </w:t>
      </w:r>
      <w:r w:rsidR="00AA4299" w:rsidRPr="00AA4299">
        <w:rPr>
          <w:color w:val="000000"/>
          <w:szCs w:val="27"/>
        </w:rPr>
        <w:t xml:space="preserve">4 </w:t>
      </w:r>
      <w:r w:rsidR="00C32690">
        <w:rPr>
          <w:color w:val="000000"/>
          <w:szCs w:val="27"/>
        </w:rPr>
        <w:t xml:space="preserve">апреля 2024 года, </w:t>
      </w:r>
      <w:r w:rsidR="00C70A84">
        <w:rPr>
          <w:color w:val="000000"/>
          <w:szCs w:val="27"/>
        </w:rPr>
        <w:t>18 июня 2024 года, 4 апреля 2025 года</w:t>
      </w:r>
      <w:r>
        <w:rPr>
          <w:color w:val="000000"/>
          <w:szCs w:val="27"/>
        </w:rPr>
        <w:t xml:space="preserve">) </w:t>
      </w:r>
      <w:r w:rsidR="00C961A8">
        <w:rPr>
          <w:rFonts w:ascii="PT Astra Serif" w:hAnsi="PT Astra Serif" w:cs="PT Astra Serif"/>
          <w:color w:val="auto"/>
          <w:szCs w:val="27"/>
        </w:rPr>
        <w:t xml:space="preserve">изменение, изложив </w:t>
      </w:r>
      <w:r w:rsidR="00745CEA">
        <w:rPr>
          <w:rFonts w:ascii="PT Astra Serif" w:hAnsi="PT Astra Serif" w:cs="PT Astra Serif"/>
          <w:color w:val="auto"/>
          <w:szCs w:val="27"/>
        </w:rPr>
        <w:t>подпункт «б»</w:t>
      </w:r>
      <w:r w:rsidR="009C35EE">
        <w:rPr>
          <w:rFonts w:ascii="PT Astra Serif" w:hAnsi="PT Astra Serif" w:cs="PT Astra Serif"/>
          <w:color w:val="auto"/>
          <w:szCs w:val="27"/>
        </w:rPr>
        <w:t xml:space="preserve"> пункта 1</w:t>
      </w:r>
      <w:r w:rsidR="009C35EE">
        <w:rPr>
          <w:rFonts w:ascii="PT Astra Serif" w:hAnsi="PT Astra Serif" w:cs="PT Astra Serif"/>
          <w:color w:val="auto"/>
          <w:szCs w:val="27"/>
        </w:rPr>
        <w:br/>
      </w:r>
      <w:bookmarkStart w:id="0" w:name="_GoBack"/>
      <w:bookmarkEnd w:id="0"/>
      <w:r w:rsidR="00A81BDA">
        <w:rPr>
          <w:rFonts w:ascii="PT Astra Serif" w:hAnsi="PT Astra Serif" w:cs="PT Astra Serif"/>
          <w:color w:val="auto"/>
          <w:szCs w:val="27"/>
        </w:rPr>
        <w:t xml:space="preserve">части 4 </w:t>
      </w:r>
      <w:r w:rsidR="007F5D0C">
        <w:rPr>
          <w:rFonts w:ascii="PT Astra Serif" w:hAnsi="PT Astra Serif" w:cs="PT Astra Serif"/>
          <w:color w:val="auto"/>
          <w:szCs w:val="27"/>
        </w:rPr>
        <w:t xml:space="preserve"> </w:t>
      </w:r>
      <w:r w:rsidR="00745CEA">
        <w:rPr>
          <w:rFonts w:ascii="PT Astra Serif" w:hAnsi="PT Astra Serif" w:cs="PT Astra Serif"/>
          <w:color w:val="auto"/>
          <w:szCs w:val="27"/>
        </w:rPr>
        <w:t>в следующей редакции:</w:t>
      </w:r>
    </w:p>
    <w:p w:rsidR="00745CEA" w:rsidRDefault="00745CEA">
      <w:pPr>
        <w:keepLines/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 xml:space="preserve">«б) </w:t>
      </w:r>
      <w:r w:rsidR="000E5EAE">
        <w:rPr>
          <w:rFonts w:ascii="PT Astra Serif" w:hAnsi="PT Astra Serif" w:cs="PT Astra Serif"/>
          <w:color w:val="auto"/>
          <w:szCs w:val="27"/>
        </w:rPr>
        <w:t>копии документов, разрешающих строительство;».</w:t>
      </w:r>
    </w:p>
    <w:p w:rsidR="00F87EE5" w:rsidRDefault="00F87EE5">
      <w:pPr>
        <w:ind w:firstLine="709"/>
        <w:rPr>
          <w:rFonts w:ascii="PT Astra Serif" w:hAnsi="PT Astra Serif"/>
          <w:color w:val="auto"/>
          <w:szCs w:val="27"/>
        </w:rPr>
      </w:pPr>
    </w:p>
    <w:p w:rsidR="00F87EE5" w:rsidRDefault="00100213">
      <w:pPr>
        <w:ind w:firstLine="709"/>
        <w:rPr>
          <w:rFonts w:ascii="PT Astra Serif" w:hAnsi="PT Astra Serif"/>
          <w:color w:val="auto"/>
          <w:szCs w:val="27"/>
        </w:rPr>
      </w:pPr>
      <w:r>
        <w:rPr>
          <w:rFonts w:ascii="PT Astra Serif" w:hAnsi="PT Astra Serif" w:cs="PT Astra Serif"/>
          <w:b/>
          <w:iCs/>
          <w:color w:val="auto"/>
          <w:szCs w:val="27"/>
        </w:rPr>
        <w:t>Статья 2</w:t>
      </w:r>
    </w:p>
    <w:p w:rsidR="00F87EE5" w:rsidRDefault="00F87EE5">
      <w:pPr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</w:p>
    <w:p w:rsidR="00F87EE5" w:rsidRDefault="00100213">
      <w:pPr>
        <w:pStyle w:val="aff3"/>
        <w:widowControl w:val="0"/>
        <w:ind w:firstLine="709"/>
        <w:jc w:val="both"/>
        <w:rPr>
          <w:rFonts w:ascii="PT Astra Serif" w:hAnsi="PT Astra Serif"/>
          <w:color w:val="auto"/>
          <w:sz w:val="28"/>
          <w:szCs w:val="27"/>
        </w:rPr>
      </w:pPr>
      <w:r>
        <w:rPr>
          <w:rFonts w:ascii="PT Astra Serif" w:hAnsi="PT Astra Serif" w:cs="PT Astra Serif"/>
          <w:color w:val="auto"/>
          <w:sz w:val="28"/>
          <w:szCs w:val="27"/>
        </w:rPr>
        <w:t>Настоящий Закон вступает в силу со дня его официального опубликования.</w:t>
      </w:r>
    </w:p>
    <w:p w:rsidR="00F87EE5" w:rsidRDefault="00F87EE5">
      <w:pPr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</w:p>
    <w:p w:rsidR="00F87EE5" w:rsidRDefault="00F87EE5">
      <w:pPr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</w:p>
    <w:p w:rsidR="00F87EE5" w:rsidRDefault="00F87EE5">
      <w:pPr>
        <w:widowControl w:val="0"/>
        <w:ind w:firstLine="709"/>
        <w:rPr>
          <w:rFonts w:ascii="PT Astra Serif" w:hAnsi="PT Astra Serif" w:cs="PT Astra Serif"/>
          <w:color w:val="auto"/>
          <w:szCs w:val="27"/>
        </w:rPr>
      </w:pPr>
    </w:p>
    <w:p w:rsidR="00F87EE5" w:rsidRDefault="00100213">
      <w:pPr>
        <w:widowControl w:val="0"/>
        <w:ind w:firstLine="0"/>
        <w:jc w:val="left"/>
        <w:rPr>
          <w:rFonts w:ascii="PT Astra Serif" w:hAnsi="PT Astra Serif" w:cs="PT Astra Serif"/>
          <w:color w:val="auto"/>
          <w:szCs w:val="27"/>
        </w:rPr>
      </w:pPr>
      <w:r>
        <w:rPr>
          <w:rFonts w:ascii="PT Astra Serif" w:hAnsi="PT Astra Serif" w:cs="PT Astra Serif"/>
          <w:color w:val="auto"/>
          <w:szCs w:val="27"/>
        </w:rPr>
        <w:t>Губернатор Алтайского края                                                                 В.П. Томенко</w:t>
      </w:r>
    </w:p>
    <w:sectPr w:rsidR="00F87EE5">
      <w:headerReference w:type="default" r:id="rId7"/>
      <w:pgSz w:w="11906" w:h="16838"/>
      <w:pgMar w:top="1134" w:right="567" w:bottom="1134" w:left="1701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5A" w:rsidRDefault="000F625A">
      <w:r>
        <w:separator/>
      </w:r>
    </w:p>
  </w:endnote>
  <w:endnote w:type="continuationSeparator" w:id="0">
    <w:p w:rsidR="000F625A" w:rsidRDefault="000F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5A" w:rsidRDefault="000F625A">
      <w:r>
        <w:separator/>
      </w:r>
    </w:p>
  </w:footnote>
  <w:footnote w:type="continuationSeparator" w:id="0">
    <w:p w:rsidR="000F625A" w:rsidRDefault="000F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E5" w:rsidRDefault="00100213">
    <w:pPr>
      <w:pStyle w:val="afc"/>
      <w:jc w:val="right"/>
      <w:rPr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 xml:space="preserve"> PAGE </w:instrText>
    </w:r>
    <w:r>
      <w:rPr>
        <w:color w:val="000000"/>
        <w:sz w:val="24"/>
        <w:szCs w:val="24"/>
      </w:rPr>
      <w:fldChar w:fldCharType="separate"/>
    </w:r>
    <w:r w:rsidR="00745CEA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E5"/>
    <w:rsid w:val="000E5EAE"/>
    <w:rsid w:val="000F625A"/>
    <w:rsid w:val="00100213"/>
    <w:rsid w:val="00154913"/>
    <w:rsid w:val="001E257D"/>
    <w:rsid w:val="0026746C"/>
    <w:rsid w:val="00317495"/>
    <w:rsid w:val="00444081"/>
    <w:rsid w:val="004C581A"/>
    <w:rsid w:val="00567CED"/>
    <w:rsid w:val="00745CEA"/>
    <w:rsid w:val="007F5D0C"/>
    <w:rsid w:val="008006CD"/>
    <w:rsid w:val="008453EE"/>
    <w:rsid w:val="009520E0"/>
    <w:rsid w:val="00987544"/>
    <w:rsid w:val="009C35EE"/>
    <w:rsid w:val="00A00059"/>
    <w:rsid w:val="00A81BDA"/>
    <w:rsid w:val="00AA4299"/>
    <w:rsid w:val="00AD5FC1"/>
    <w:rsid w:val="00C32690"/>
    <w:rsid w:val="00C32CBA"/>
    <w:rsid w:val="00C70A84"/>
    <w:rsid w:val="00C961A8"/>
    <w:rsid w:val="00D54B47"/>
    <w:rsid w:val="00F87EE5"/>
    <w:rsid w:val="00FD745C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28E1D-297A-41FE-BD86-92327240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40"/>
      <w:jc w:val="both"/>
    </w:pPr>
    <w:rPr>
      <w:color w:val="0000FF"/>
      <w:sz w:val="28"/>
      <w:szCs w:val="28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jc w:val="center"/>
      <w:outlineLvl w:val="1"/>
    </w:pPr>
    <w:rPr>
      <w:szCs w:val="2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563C1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Название Знак"/>
    <w:uiPriority w:val="10"/>
    <w:qFormat/>
    <w:rPr>
      <w:sz w:val="48"/>
      <w:szCs w:val="48"/>
    </w:rPr>
  </w:style>
  <w:style w:type="character" w:customStyle="1" w:styleId="a9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a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b">
    <w:name w:val="Текст сноски Знак"/>
    <w:uiPriority w:val="99"/>
    <w:qFormat/>
    <w:rPr>
      <w:sz w:val="18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uiPriority w:val="99"/>
    <w:qFormat/>
    <w:rPr>
      <w:color w:val="0000FF"/>
      <w:sz w:val="28"/>
      <w:szCs w:val="28"/>
    </w:rPr>
  </w:style>
  <w:style w:type="character" w:customStyle="1" w:styleId="af">
    <w:name w:val="Нижний колонтитул Знак"/>
    <w:qFormat/>
    <w:rPr>
      <w:color w:val="0000FF"/>
      <w:sz w:val="28"/>
      <w:szCs w:val="28"/>
    </w:rPr>
  </w:style>
  <w:style w:type="character" w:styleId="af0">
    <w:name w:val="Emphasis"/>
    <w:qFormat/>
    <w:rPr>
      <w:i/>
      <w:iCs/>
    </w:rPr>
  </w:style>
  <w:style w:type="character" w:customStyle="1" w:styleId="31">
    <w:name w:val="Основной текст с отступом 3 Знак"/>
    <w:qFormat/>
    <w:rPr>
      <w:sz w:val="28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hAnsi="PT Astra Serif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/>
    </w:rPr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8"/>
    </w:rPr>
  </w:style>
  <w:style w:type="paragraph" w:styleId="af8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a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  <w:qFormat/>
    <w:rPr>
      <w:sz w:val="28"/>
    </w:r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aff2">
    <w:name w:val="Balloon Text"/>
    <w:basedOn w:val="a"/>
    <w:qFormat/>
    <w:rPr>
      <w:rFonts w:ascii="Segoe UI" w:hAnsi="Segoe UI"/>
      <w:color w:val="000000"/>
      <w:sz w:val="18"/>
      <w:szCs w:val="18"/>
      <w:lang w:val="en-US" w:eastAsia="en-US"/>
    </w:rPr>
  </w:style>
  <w:style w:type="paragraph" w:customStyle="1" w:styleId="12">
    <w:name w:val="Обычный (веб)1"/>
    <w:basedOn w:val="a"/>
    <w:qFormat/>
    <w:pPr>
      <w:spacing w:beforeAutospacing="1" w:afterAutospacing="1"/>
      <w:ind w:left="709" w:firstLine="0"/>
    </w:pPr>
    <w:rPr>
      <w:color w:val="000000"/>
      <w:sz w:val="24"/>
      <w:szCs w:val="24"/>
    </w:rPr>
  </w:style>
  <w:style w:type="paragraph" w:customStyle="1" w:styleId="aff3">
    <w:name w:val="Прижатый влево"/>
    <w:basedOn w:val="a"/>
    <w:next w:val="a"/>
    <w:qFormat/>
    <w:pPr>
      <w:ind w:firstLine="0"/>
      <w:jc w:val="left"/>
    </w:pPr>
    <w:rPr>
      <w:rFonts w:ascii="Arial" w:hAnsi="Arial"/>
      <w:color w:val="000000"/>
      <w:sz w:val="24"/>
      <w:szCs w:val="24"/>
    </w:rPr>
  </w:style>
  <w:style w:type="paragraph" w:styleId="33">
    <w:name w:val="Body Text Indent 3"/>
    <w:basedOn w:val="a"/>
    <w:qFormat/>
    <w:pPr>
      <w:ind w:firstLine="709"/>
    </w:pPr>
    <w:rPr>
      <w:color w:val="00000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ru-RU"/>
    </w:rPr>
  </w:style>
  <w:style w:type="table" w:styleId="aff4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4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4">
    <w:name w:val="Гиперссылка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butorina</dc:creator>
  <dc:description/>
  <cp:lastModifiedBy>Николай Алексеевич Павленко</cp:lastModifiedBy>
  <cp:revision>36</cp:revision>
  <cp:lastPrinted>2025-06-09T04:54:00Z</cp:lastPrinted>
  <dcterms:created xsi:type="dcterms:W3CDTF">2023-02-16T05:20:00Z</dcterms:created>
  <dcterms:modified xsi:type="dcterms:W3CDTF">2025-06-11T02:47:00Z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RePack by SPecialiST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983040</vt:lpwstr>
  </property>
</Properties>
</file>